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2745" w14:textId="77777777" w:rsidR="00A72FEF" w:rsidRPr="00300BEA" w:rsidRDefault="00FB54CE" w:rsidP="00A72FE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fr-CA"/>
        </w:rPr>
      </w:pPr>
      <w:r>
        <w:rPr>
          <w:rFonts w:ascii="Times New Roman" w:hAnsi="Times New Roman"/>
          <w:szCs w:val="22"/>
          <w:lang w:val="fr-CA"/>
        </w:rPr>
        <w:object w:dxaOrig="1440" w:dyaOrig="1440" w14:anchorId="15383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3.85pt;margin-top:-45.45pt;width:320.1pt;height:28.05pt;z-index:25165926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31" DrawAspect="Content" ObjectID="_1693228400" r:id="rId9"/>
        </w:object>
      </w:r>
      <w:r w:rsidR="00A72FEF" w:rsidRPr="00300BEA">
        <w:rPr>
          <w:rFonts w:ascii="Times New Roman" w:hAnsi="Times New Roman"/>
          <w:szCs w:val="22"/>
          <w:lang w:val="fr-CA"/>
        </w:rPr>
        <w:t>CINQUANTE-ET-UNIÈME SESSION ORDINAIRE</w:t>
      </w:r>
      <w:r w:rsidR="00A72FEF" w:rsidRPr="00300BEA">
        <w:rPr>
          <w:rFonts w:ascii="Times New Roman" w:hAnsi="Times New Roman"/>
          <w:szCs w:val="22"/>
          <w:lang w:val="fr-CA"/>
        </w:rPr>
        <w:tab/>
        <w:t>OEA/</w:t>
      </w:r>
      <w:proofErr w:type="spellStart"/>
      <w:r w:rsidR="00A72FEF" w:rsidRPr="00300BEA">
        <w:rPr>
          <w:rFonts w:ascii="Times New Roman" w:hAnsi="Times New Roman"/>
          <w:szCs w:val="22"/>
          <w:lang w:val="fr-CA"/>
        </w:rPr>
        <w:t>Ser.P</w:t>
      </w:r>
      <w:proofErr w:type="spellEnd"/>
    </w:p>
    <w:p w14:paraId="7BBB2CD9" w14:textId="5086ECE5" w:rsidR="00A72FEF" w:rsidRPr="00300BEA" w:rsidRDefault="00A72FEF" w:rsidP="00A72F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469"/>
        <w:jc w:val="left"/>
        <w:rPr>
          <w:rFonts w:ascii="Times New Roman" w:hAnsi="Times New Roman"/>
          <w:szCs w:val="22"/>
          <w:lang w:val="fr-CA"/>
        </w:rPr>
      </w:pPr>
      <w:r w:rsidRPr="00300BEA">
        <w:rPr>
          <w:rFonts w:ascii="Times New Roman" w:hAnsi="Times New Roman"/>
          <w:szCs w:val="22"/>
          <w:lang w:val="fr-CA"/>
        </w:rPr>
        <w:t>Du 10 au 12 novembre 2021</w:t>
      </w:r>
      <w:r w:rsidRPr="00300BEA">
        <w:rPr>
          <w:rFonts w:ascii="Times New Roman" w:hAnsi="Times New Roman"/>
          <w:szCs w:val="22"/>
          <w:lang w:val="fr-CA"/>
        </w:rPr>
        <w:tab/>
        <w:t>AG/doc</w:t>
      </w:r>
      <w:r w:rsidRPr="00FB54CE">
        <w:rPr>
          <w:rFonts w:ascii="Times New Roman" w:hAnsi="Times New Roman"/>
          <w:szCs w:val="22"/>
          <w:lang w:val="fr-CA"/>
        </w:rPr>
        <w:t>.</w:t>
      </w:r>
      <w:r w:rsidR="00FB54CE">
        <w:rPr>
          <w:rFonts w:ascii="Times New Roman" w:hAnsi="Times New Roman"/>
          <w:szCs w:val="22"/>
          <w:lang w:val="fr-CA"/>
        </w:rPr>
        <w:t>5720</w:t>
      </w:r>
      <w:r w:rsidRPr="00FB54CE">
        <w:rPr>
          <w:rFonts w:ascii="Times New Roman" w:hAnsi="Times New Roman"/>
          <w:szCs w:val="22"/>
          <w:lang w:val="fr-CA"/>
        </w:rPr>
        <w:t>/21</w:t>
      </w:r>
    </w:p>
    <w:p w14:paraId="56B4762B" w14:textId="2339B1C3" w:rsidR="00A72FEF" w:rsidRPr="00300BEA" w:rsidRDefault="00A72FEF" w:rsidP="00A72F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fr-CA"/>
        </w:rPr>
      </w:pPr>
      <w:r w:rsidRPr="00300BEA">
        <w:rPr>
          <w:rFonts w:ascii="Times New Roman" w:hAnsi="Times New Roman"/>
          <w:color w:val="0D0C12"/>
          <w:szCs w:val="22"/>
          <w:lang w:val="fr-CA"/>
        </w:rPr>
        <w:t>Guatemala</w:t>
      </w:r>
      <w:r w:rsidRPr="00300BEA">
        <w:rPr>
          <w:rFonts w:ascii="Times New Roman" w:hAnsi="Times New Roman"/>
          <w:szCs w:val="22"/>
          <w:lang w:val="fr-CA"/>
        </w:rPr>
        <w:t xml:space="preserve">, République du </w:t>
      </w:r>
      <w:r w:rsidRPr="00300BEA">
        <w:rPr>
          <w:rFonts w:ascii="Times New Roman" w:hAnsi="Times New Roman"/>
          <w:color w:val="0D0C12"/>
          <w:szCs w:val="22"/>
          <w:lang w:val="fr-CA"/>
        </w:rPr>
        <w:t>Guatemala</w:t>
      </w:r>
      <w:r w:rsidRPr="00300BEA">
        <w:rPr>
          <w:rFonts w:ascii="Times New Roman" w:hAnsi="Times New Roman"/>
          <w:szCs w:val="22"/>
          <w:lang w:val="fr-CA"/>
        </w:rPr>
        <w:tab/>
      </w:r>
      <w:r>
        <w:rPr>
          <w:rFonts w:ascii="Times New Roman" w:hAnsi="Times New Roman"/>
          <w:szCs w:val="22"/>
          <w:lang w:val="fr-CA"/>
        </w:rPr>
        <w:t>15</w:t>
      </w:r>
      <w:r w:rsidRPr="00300BEA">
        <w:rPr>
          <w:rFonts w:ascii="Times New Roman" w:hAnsi="Times New Roman"/>
          <w:szCs w:val="22"/>
          <w:lang w:val="fr-CA"/>
        </w:rPr>
        <w:t xml:space="preserve"> septembre 2021</w:t>
      </w:r>
    </w:p>
    <w:p w14:paraId="6426463B" w14:textId="6825AC1D" w:rsidR="00A72FEF" w:rsidRPr="00300BEA" w:rsidRDefault="00A72FEF" w:rsidP="00A72FE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</w:tabs>
        <w:ind w:right="-1109"/>
        <w:rPr>
          <w:rFonts w:ascii="Times New Roman" w:hAnsi="Times New Roman"/>
          <w:szCs w:val="22"/>
          <w:lang w:val="fr-CA"/>
        </w:rPr>
      </w:pPr>
      <w:r>
        <w:rPr>
          <w:szCs w:val="22"/>
          <w:lang w:val="fr-CA"/>
        </w:rPr>
        <w:t>V</w:t>
      </w:r>
      <w:r w:rsidRPr="00856B16">
        <w:rPr>
          <w:szCs w:val="22"/>
          <w:lang w:val="fr-CA"/>
        </w:rPr>
        <w:t>IRTUELLE</w:t>
      </w:r>
      <w:r w:rsidRPr="00300BEA">
        <w:rPr>
          <w:rFonts w:ascii="Times New Roman" w:hAnsi="Times New Roman"/>
          <w:szCs w:val="22"/>
          <w:lang w:val="fr-CA"/>
        </w:rPr>
        <w:tab/>
        <w:t>Original: espagnol</w:t>
      </w:r>
    </w:p>
    <w:p w14:paraId="35164D1D" w14:textId="77777777" w:rsidR="003A6F2E" w:rsidRPr="003A6F2E" w:rsidRDefault="003A6F2E" w:rsidP="003A6F2E">
      <w:pPr>
        <w:rPr>
          <w:rFonts w:ascii="Times New Roman" w:eastAsia="MS Mincho" w:hAnsi="Times New Roman"/>
          <w:szCs w:val="22"/>
          <w:lang w:val="fr-CA"/>
        </w:rPr>
      </w:pPr>
    </w:p>
    <w:p w14:paraId="339932DE" w14:textId="77777777" w:rsidR="003A6F2E" w:rsidRPr="003A6F2E" w:rsidRDefault="003A6F2E" w:rsidP="003A6F2E">
      <w:pPr>
        <w:rPr>
          <w:rFonts w:ascii="Times New Roman" w:hAnsi="Times New Roman"/>
          <w:szCs w:val="22"/>
          <w:lang w:val="fr-CA"/>
        </w:rPr>
      </w:pPr>
    </w:p>
    <w:p w14:paraId="1741469E" w14:textId="77777777" w:rsidR="003A6F2E" w:rsidRPr="003A6F2E" w:rsidRDefault="003A6F2E" w:rsidP="003A6F2E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ORDRE DE PRÉSÉANCE DES DÉLÉGATIONS DES ÉTATS MEMBRES</w:t>
      </w:r>
    </w:p>
    <w:p w14:paraId="3E3ED851" w14:textId="77777777" w:rsidR="003A6F2E" w:rsidRPr="003A6F2E" w:rsidRDefault="003A6F2E" w:rsidP="003A6F2E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fr-CA"/>
        </w:rPr>
      </w:pPr>
    </w:p>
    <w:p w14:paraId="0BFD68C1" w14:textId="3F230375" w:rsidR="003A6F2E" w:rsidRPr="003A6F2E" w:rsidRDefault="003A6F2E" w:rsidP="003A6F2E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(Établi par tirage au sort à la réunion virtuelle de la Commission préparatoire,</w:t>
      </w:r>
      <w:r w:rsidRPr="003A6F2E">
        <w:rPr>
          <w:rFonts w:ascii="Times New Roman" w:hAnsi="Times New Roman"/>
          <w:lang w:val="fr-CA"/>
        </w:rPr>
        <w:br/>
        <w:t xml:space="preserve">le </w:t>
      </w:r>
      <w:r w:rsidR="00A72FEF">
        <w:rPr>
          <w:rFonts w:ascii="Times New Roman" w:hAnsi="Times New Roman"/>
          <w:lang w:val="fr-CA"/>
        </w:rPr>
        <w:t>15</w:t>
      </w:r>
      <w:r w:rsidRPr="003A6F2E">
        <w:rPr>
          <w:rFonts w:ascii="Times New Roman" w:hAnsi="Times New Roman"/>
          <w:lang w:val="fr-CA"/>
        </w:rPr>
        <w:t xml:space="preserve"> </w:t>
      </w:r>
      <w:r w:rsidR="00A72FEF" w:rsidRPr="00300BEA">
        <w:rPr>
          <w:rFonts w:ascii="Times New Roman" w:hAnsi="Times New Roman"/>
          <w:szCs w:val="22"/>
          <w:lang w:val="fr-CA"/>
        </w:rPr>
        <w:t xml:space="preserve">septembre </w:t>
      </w:r>
      <w:r w:rsidRPr="003A6F2E">
        <w:rPr>
          <w:rFonts w:ascii="Times New Roman" w:hAnsi="Times New Roman"/>
          <w:lang w:val="fr-CA"/>
        </w:rPr>
        <w:t>202</w:t>
      </w:r>
      <w:r w:rsidR="004819CF">
        <w:rPr>
          <w:rFonts w:ascii="Times New Roman" w:hAnsi="Times New Roman"/>
          <w:lang w:val="fr-CA"/>
        </w:rPr>
        <w:t>1</w:t>
      </w:r>
      <w:r w:rsidRPr="003A6F2E">
        <w:rPr>
          <w:rFonts w:ascii="Times New Roman" w:hAnsi="Times New Roman"/>
          <w:lang w:val="fr-CA"/>
        </w:rPr>
        <w:t>)</w:t>
      </w:r>
    </w:p>
    <w:p w14:paraId="13A878FA" w14:textId="77777777" w:rsidR="003A6F2E" w:rsidRPr="003A6F2E" w:rsidRDefault="003A6F2E" w:rsidP="003A6F2E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fr-CA"/>
        </w:rPr>
      </w:pPr>
    </w:p>
    <w:p w14:paraId="4135BF86" w14:textId="77777777" w:rsidR="003A6F2E" w:rsidRPr="003A6F2E" w:rsidRDefault="003A6F2E" w:rsidP="003A6F2E">
      <w:pPr>
        <w:tabs>
          <w:tab w:val="left" w:pos="6439"/>
        </w:tabs>
        <w:suppressAutoHyphens/>
        <w:rPr>
          <w:rFonts w:ascii="Times New Roman" w:hAnsi="Times New Roman"/>
          <w:spacing w:val="-2"/>
          <w:szCs w:val="22"/>
          <w:lang w:val="fr-CA"/>
        </w:rPr>
      </w:pPr>
    </w:p>
    <w:p w14:paraId="46015411" w14:textId="22389520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lang w:val="fr-CA"/>
        </w:rPr>
        <w:t>Antigua-et-Barbuda</w:t>
      </w:r>
    </w:p>
    <w:p w14:paraId="3C02E897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Argentine</w:t>
      </w:r>
    </w:p>
    <w:p w14:paraId="56A1CF95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Bahamas</w:t>
      </w:r>
    </w:p>
    <w:p w14:paraId="18A56218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Barbade</w:t>
      </w:r>
    </w:p>
    <w:p w14:paraId="1BB0F9D4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Belize</w:t>
      </w:r>
    </w:p>
    <w:p w14:paraId="6F6CFBF3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Bolivie</w:t>
      </w:r>
    </w:p>
    <w:p w14:paraId="430A937C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Brésil</w:t>
      </w:r>
    </w:p>
    <w:p w14:paraId="07C8DFC8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Canada</w:t>
      </w:r>
    </w:p>
    <w:p w14:paraId="403DA611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Chili</w:t>
      </w:r>
    </w:p>
    <w:p w14:paraId="1818ACAD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Colombie</w:t>
      </w:r>
    </w:p>
    <w:p w14:paraId="05A51BCE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Costa Rica</w:t>
      </w:r>
    </w:p>
    <w:p w14:paraId="2A284EBB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Dominique</w:t>
      </w:r>
    </w:p>
    <w:p w14:paraId="67612BCE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Équateur</w:t>
      </w:r>
    </w:p>
    <w:p w14:paraId="15DA6FCE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El Salvador</w:t>
      </w:r>
    </w:p>
    <w:p w14:paraId="77FFEFE0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États-Unis</w:t>
      </w:r>
    </w:p>
    <w:p w14:paraId="30A24D80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Grenade</w:t>
      </w:r>
    </w:p>
    <w:p w14:paraId="5D83FB58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Guatemala</w:t>
      </w:r>
    </w:p>
    <w:p w14:paraId="2B4E42A0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Guyana</w:t>
      </w:r>
    </w:p>
    <w:p w14:paraId="745EBDED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Haïti</w:t>
      </w:r>
    </w:p>
    <w:p w14:paraId="71A92A13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Honduras</w:t>
      </w:r>
    </w:p>
    <w:p w14:paraId="01C01A36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Jamaïque</w:t>
      </w:r>
    </w:p>
    <w:p w14:paraId="41BA2E1C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Mexique</w:t>
      </w:r>
    </w:p>
    <w:p w14:paraId="1E87AD43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Nicaragua</w:t>
      </w:r>
    </w:p>
    <w:p w14:paraId="560E9996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Panama</w:t>
      </w:r>
    </w:p>
    <w:p w14:paraId="0926FCD1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Paraguay</w:t>
      </w:r>
    </w:p>
    <w:p w14:paraId="37BD91ED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Pérou</w:t>
      </w:r>
    </w:p>
    <w:p w14:paraId="7E940D2E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République dominicaine</w:t>
      </w:r>
    </w:p>
    <w:p w14:paraId="10CAA6FC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Saint-Kitts-et-Nevis</w:t>
      </w:r>
    </w:p>
    <w:p w14:paraId="4974BC08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Sainte-Lucie</w:t>
      </w:r>
    </w:p>
    <w:p w14:paraId="1E5E585F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Saint-Vincent-et-Grenadines</w:t>
      </w:r>
    </w:p>
    <w:p w14:paraId="247109B5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Suriname</w:t>
      </w:r>
    </w:p>
    <w:p w14:paraId="1F8E2C63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Trinité-et-Tobago</w:t>
      </w:r>
    </w:p>
    <w:p w14:paraId="2C499E51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Uruguay</w:t>
      </w:r>
    </w:p>
    <w:p w14:paraId="1F4B66CA" w14:textId="77777777" w:rsidR="003A6F2E" w:rsidRPr="003A6F2E" w:rsidRDefault="003A6F2E" w:rsidP="003A6F2E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  <w:lang w:val="fr-CA"/>
        </w:rPr>
      </w:pPr>
      <w:r w:rsidRPr="003A6F2E">
        <w:rPr>
          <w:rFonts w:ascii="Times New Roman" w:hAnsi="Times New Roman"/>
          <w:lang w:val="fr-CA"/>
        </w:rPr>
        <w:t>Venezuela</w:t>
      </w:r>
    </w:p>
    <w:p w14:paraId="2AB3134C" w14:textId="645F3F5B" w:rsidR="00C54D22" w:rsidRPr="002418CC" w:rsidRDefault="00FB54CE" w:rsidP="003A6F2E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50E637F" wp14:editId="37B514D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41D4D4" w14:textId="650D50B9" w:rsidR="00FB54CE" w:rsidRPr="00FB54CE" w:rsidRDefault="00FB54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AG08316F01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E6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B41D4D4" w14:textId="650D50B9" w:rsidR="00FB54CE" w:rsidRPr="00FB54CE" w:rsidRDefault="00FB54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AG08316F01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54D22" w:rsidRPr="002418CC" w:rsidSect="00F04D99">
      <w:headerReference w:type="default" r:id="rId10"/>
      <w:headerReference w:type="first" r:id="rId11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65F6" w14:textId="77777777" w:rsidR="00A12CAF" w:rsidRDefault="00A12CAF">
      <w:pPr>
        <w:spacing w:line="20" w:lineRule="exact"/>
      </w:pPr>
    </w:p>
  </w:endnote>
  <w:endnote w:type="continuationSeparator" w:id="0">
    <w:p w14:paraId="07AC0646" w14:textId="77777777" w:rsidR="00A12CAF" w:rsidRDefault="00A12CAF">
      <w:r>
        <w:t xml:space="preserve"> </w:t>
      </w:r>
    </w:p>
  </w:endnote>
  <w:endnote w:type="continuationNotice" w:id="1">
    <w:p w14:paraId="64ECF3EF" w14:textId="77777777" w:rsidR="00A12CAF" w:rsidRDefault="00A12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13B6" w14:textId="77777777" w:rsidR="00A12CAF" w:rsidRDefault="00A12CAF">
      <w:r>
        <w:separator/>
      </w:r>
    </w:p>
  </w:footnote>
  <w:footnote w:type="continuationSeparator" w:id="0">
    <w:p w14:paraId="592EE126" w14:textId="77777777" w:rsidR="00A12CAF" w:rsidRDefault="00A1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C2B4" w14:textId="77777777"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F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8E4B23" w14:textId="77777777"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2A42" w14:textId="77777777"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B08"/>
    <w:multiLevelType w:val="hybridMultilevel"/>
    <w:tmpl w:val="67583258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C73AC"/>
    <w:multiLevelType w:val="singleLevel"/>
    <w:tmpl w:val="0D04C33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73"/>
    <w:rsid w:val="00006B9C"/>
    <w:rsid w:val="00012994"/>
    <w:rsid w:val="000418E2"/>
    <w:rsid w:val="00045431"/>
    <w:rsid w:val="00046413"/>
    <w:rsid w:val="00050BB9"/>
    <w:rsid w:val="00066126"/>
    <w:rsid w:val="00074BA2"/>
    <w:rsid w:val="000A29ED"/>
    <w:rsid w:val="000D5BDD"/>
    <w:rsid w:val="000D7BF1"/>
    <w:rsid w:val="000E21FB"/>
    <w:rsid w:val="000E4289"/>
    <w:rsid w:val="000F5306"/>
    <w:rsid w:val="000F5366"/>
    <w:rsid w:val="000F7F60"/>
    <w:rsid w:val="00106030"/>
    <w:rsid w:val="0010638D"/>
    <w:rsid w:val="00107BF9"/>
    <w:rsid w:val="00111FDE"/>
    <w:rsid w:val="00137D22"/>
    <w:rsid w:val="001444F7"/>
    <w:rsid w:val="001476E1"/>
    <w:rsid w:val="00157C33"/>
    <w:rsid w:val="001610B7"/>
    <w:rsid w:val="001679DA"/>
    <w:rsid w:val="001720BE"/>
    <w:rsid w:val="00185DEA"/>
    <w:rsid w:val="001878BD"/>
    <w:rsid w:val="0019496D"/>
    <w:rsid w:val="001A41E5"/>
    <w:rsid w:val="001B496A"/>
    <w:rsid w:val="0020165B"/>
    <w:rsid w:val="002119B8"/>
    <w:rsid w:val="00221098"/>
    <w:rsid w:val="002418CC"/>
    <w:rsid w:val="00243ADF"/>
    <w:rsid w:val="002440B3"/>
    <w:rsid w:val="00244DDC"/>
    <w:rsid w:val="002511F0"/>
    <w:rsid w:val="00261DBE"/>
    <w:rsid w:val="00266933"/>
    <w:rsid w:val="00280499"/>
    <w:rsid w:val="002A0098"/>
    <w:rsid w:val="002A3489"/>
    <w:rsid w:val="002A6011"/>
    <w:rsid w:val="002B462C"/>
    <w:rsid w:val="002C0577"/>
    <w:rsid w:val="002C336E"/>
    <w:rsid w:val="002D036A"/>
    <w:rsid w:val="002D41E9"/>
    <w:rsid w:val="002D66EF"/>
    <w:rsid w:val="002E41C8"/>
    <w:rsid w:val="002F7510"/>
    <w:rsid w:val="00302E83"/>
    <w:rsid w:val="00304531"/>
    <w:rsid w:val="003162F3"/>
    <w:rsid w:val="00317186"/>
    <w:rsid w:val="00331120"/>
    <w:rsid w:val="0034004D"/>
    <w:rsid w:val="00344B27"/>
    <w:rsid w:val="00346EB9"/>
    <w:rsid w:val="00353030"/>
    <w:rsid w:val="003701F6"/>
    <w:rsid w:val="00370BC2"/>
    <w:rsid w:val="003A0540"/>
    <w:rsid w:val="003A3CFA"/>
    <w:rsid w:val="003A6F2E"/>
    <w:rsid w:val="003F32C5"/>
    <w:rsid w:val="003F4E6F"/>
    <w:rsid w:val="00403DFF"/>
    <w:rsid w:val="00403E42"/>
    <w:rsid w:val="00404772"/>
    <w:rsid w:val="0042351D"/>
    <w:rsid w:val="00437EAD"/>
    <w:rsid w:val="00441364"/>
    <w:rsid w:val="00456061"/>
    <w:rsid w:val="004564C5"/>
    <w:rsid w:val="00464DD5"/>
    <w:rsid w:val="004744FD"/>
    <w:rsid w:val="004819CF"/>
    <w:rsid w:val="004845B9"/>
    <w:rsid w:val="00491B92"/>
    <w:rsid w:val="00496617"/>
    <w:rsid w:val="004A2B70"/>
    <w:rsid w:val="004C5B43"/>
    <w:rsid w:val="004C71EB"/>
    <w:rsid w:val="004D101D"/>
    <w:rsid w:val="004D3C32"/>
    <w:rsid w:val="004D3D19"/>
    <w:rsid w:val="004E5763"/>
    <w:rsid w:val="004E6565"/>
    <w:rsid w:val="0055252E"/>
    <w:rsid w:val="005534BF"/>
    <w:rsid w:val="0056781F"/>
    <w:rsid w:val="0058090E"/>
    <w:rsid w:val="0059164A"/>
    <w:rsid w:val="005B1D31"/>
    <w:rsid w:val="005B42B0"/>
    <w:rsid w:val="005B6453"/>
    <w:rsid w:val="005B7BC2"/>
    <w:rsid w:val="005D4577"/>
    <w:rsid w:val="005F3124"/>
    <w:rsid w:val="005F3D18"/>
    <w:rsid w:val="00603765"/>
    <w:rsid w:val="00634DCF"/>
    <w:rsid w:val="0064370C"/>
    <w:rsid w:val="0064532C"/>
    <w:rsid w:val="006514A9"/>
    <w:rsid w:val="00656922"/>
    <w:rsid w:val="00661674"/>
    <w:rsid w:val="00675C46"/>
    <w:rsid w:val="00682A38"/>
    <w:rsid w:val="00690126"/>
    <w:rsid w:val="00696693"/>
    <w:rsid w:val="006A5A63"/>
    <w:rsid w:val="006B3069"/>
    <w:rsid w:val="006C62B1"/>
    <w:rsid w:val="006F5643"/>
    <w:rsid w:val="007006E2"/>
    <w:rsid w:val="007042D8"/>
    <w:rsid w:val="00704C96"/>
    <w:rsid w:val="007058B0"/>
    <w:rsid w:val="00713FD1"/>
    <w:rsid w:val="00730402"/>
    <w:rsid w:val="007434C0"/>
    <w:rsid w:val="00747F6B"/>
    <w:rsid w:val="00764039"/>
    <w:rsid w:val="007702D0"/>
    <w:rsid w:val="0077041B"/>
    <w:rsid w:val="00776E7D"/>
    <w:rsid w:val="00793033"/>
    <w:rsid w:val="00793BF6"/>
    <w:rsid w:val="00794FFD"/>
    <w:rsid w:val="00795C87"/>
    <w:rsid w:val="0079699D"/>
    <w:rsid w:val="00797EA6"/>
    <w:rsid w:val="007A13D6"/>
    <w:rsid w:val="007B0CE4"/>
    <w:rsid w:val="007C22CA"/>
    <w:rsid w:val="007D2035"/>
    <w:rsid w:val="007E1691"/>
    <w:rsid w:val="008036A9"/>
    <w:rsid w:val="0080613D"/>
    <w:rsid w:val="00822CFE"/>
    <w:rsid w:val="00823CC1"/>
    <w:rsid w:val="00825FCA"/>
    <w:rsid w:val="00831D17"/>
    <w:rsid w:val="00834B6D"/>
    <w:rsid w:val="008661B3"/>
    <w:rsid w:val="00875A7A"/>
    <w:rsid w:val="00876221"/>
    <w:rsid w:val="00883124"/>
    <w:rsid w:val="00891E13"/>
    <w:rsid w:val="0089440D"/>
    <w:rsid w:val="008B5CB1"/>
    <w:rsid w:val="008C3481"/>
    <w:rsid w:val="008D59E0"/>
    <w:rsid w:val="008E09FC"/>
    <w:rsid w:val="008F41A5"/>
    <w:rsid w:val="00912CF1"/>
    <w:rsid w:val="00927144"/>
    <w:rsid w:val="0093170D"/>
    <w:rsid w:val="00931D2E"/>
    <w:rsid w:val="00936EA8"/>
    <w:rsid w:val="00956D56"/>
    <w:rsid w:val="009A0211"/>
    <w:rsid w:val="009B1E76"/>
    <w:rsid w:val="009B2308"/>
    <w:rsid w:val="009B59DC"/>
    <w:rsid w:val="009C6CDD"/>
    <w:rsid w:val="009E1A62"/>
    <w:rsid w:val="009E7080"/>
    <w:rsid w:val="009F186A"/>
    <w:rsid w:val="009F372B"/>
    <w:rsid w:val="00A01BB6"/>
    <w:rsid w:val="00A04650"/>
    <w:rsid w:val="00A06EB6"/>
    <w:rsid w:val="00A11119"/>
    <w:rsid w:val="00A12CAF"/>
    <w:rsid w:val="00A22635"/>
    <w:rsid w:val="00A27D82"/>
    <w:rsid w:val="00A302E7"/>
    <w:rsid w:val="00A33D9C"/>
    <w:rsid w:val="00A504C8"/>
    <w:rsid w:val="00A52798"/>
    <w:rsid w:val="00A66F36"/>
    <w:rsid w:val="00A72FEF"/>
    <w:rsid w:val="00A81368"/>
    <w:rsid w:val="00A8424B"/>
    <w:rsid w:val="00A844F2"/>
    <w:rsid w:val="00A870B3"/>
    <w:rsid w:val="00AA4F2C"/>
    <w:rsid w:val="00B000D7"/>
    <w:rsid w:val="00B059FB"/>
    <w:rsid w:val="00B11372"/>
    <w:rsid w:val="00B12497"/>
    <w:rsid w:val="00B134ED"/>
    <w:rsid w:val="00B25872"/>
    <w:rsid w:val="00B36942"/>
    <w:rsid w:val="00B41024"/>
    <w:rsid w:val="00B46323"/>
    <w:rsid w:val="00B87BF3"/>
    <w:rsid w:val="00BA63FA"/>
    <w:rsid w:val="00BA7FC3"/>
    <w:rsid w:val="00BB0106"/>
    <w:rsid w:val="00BB7118"/>
    <w:rsid w:val="00BB7B18"/>
    <w:rsid w:val="00BC0ABE"/>
    <w:rsid w:val="00BD4262"/>
    <w:rsid w:val="00BE6C6E"/>
    <w:rsid w:val="00BF6D1F"/>
    <w:rsid w:val="00C00E13"/>
    <w:rsid w:val="00C041C5"/>
    <w:rsid w:val="00C11CF3"/>
    <w:rsid w:val="00C36A16"/>
    <w:rsid w:val="00C429F4"/>
    <w:rsid w:val="00C52F95"/>
    <w:rsid w:val="00C54D22"/>
    <w:rsid w:val="00C65BD7"/>
    <w:rsid w:val="00C7485C"/>
    <w:rsid w:val="00C821E5"/>
    <w:rsid w:val="00C82885"/>
    <w:rsid w:val="00C92B26"/>
    <w:rsid w:val="00CA51A8"/>
    <w:rsid w:val="00CB4EF3"/>
    <w:rsid w:val="00CC612A"/>
    <w:rsid w:val="00CD0FA3"/>
    <w:rsid w:val="00CE1CDE"/>
    <w:rsid w:val="00CE1F03"/>
    <w:rsid w:val="00CE2A73"/>
    <w:rsid w:val="00CE5AD9"/>
    <w:rsid w:val="00CF058E"/>
    <w:rsid w:val="00CF1C82"/>
    <w:rsid w:val="00CF38D8"/>
    <w:rsid w:val="00D05C6F"/>
    <w:rsid w:val="00D26F34"/>
    <w:rsid w:val="00D30B1A"/>
    <w:rsid w:val="00D32B66"/>
    <w:rsid w:val="00D4021A"/>
    <w:rsid w:val="00D44767"/>
    <w:rsid w:val="00D45FB2"/>
    <w:rsid w:val="00D5474E"/>
    <w:rsid w:val="00D7163E"/>
    <w:rsid w:val="00D72899"/>
    <w:rsid w:val="00D809E8"/>
    <w:rsid w:val="00D84D27"/>
    <w:rsid w:val="00D857D0"/>
    <w:rsid w:val="00DA1F69"/>
    <w:rsid w:val="00DA576F"/>
    <w:rsid w:val="00DA7DEC"/>
    <w:rsid w:val="00DB11E1"/>
    <w:rsid w:val="00DC195B"/>
    <w:rsid w:val="00DC2DBC"/>
    <w:rsid w:val="00DC3ADE"/>
    <w:rsid w:val="00DC3B1B"/>
    <w:rsid w:val="00DC70EF"/>
    <w:rsid w:val="00DD6296"/>
    <w:rsid w:val="00DE3144"/>
    <w:rsid w:val="00E207A0"/>
    <w:rsid w:val="00E32F74"/>
    <w:rsid w:val="00E364AB"/>
    <w:rsid w:val="00E4494E"/>
    <w:rsid w:val="00E62421"/>
    <w:rsid w:val="00E636E6"/>
    <w:rsid w:val="00E849A8"/>
    <w:rsid w:val="00E939B5"/>
    <w:rsid w:val="00EA7DE2"/>
    <w:rsid w:val="00EB0685"/>
    <w:rsid w:val="00EC1C9B"/>
    <w:rsid w:val="00EC35E9"/>
    <w:rsid w:val="00EE2FC3"/>
    <w:rsid w:val="00EF7958"/>
    <w:rsid w:val="00F0036C"/>
    <w:rsid w:val="00F04B0C"/>
    <w:rsid w:val="00F04D99"/>
    <w:rsid w:val="00F2182F"/>
    <w:rsid w:val="00F243A2"/>
    <w:rsid w:val="00F31DB8"/>
    <w:rsid w:val="00F40E89"/>
    <w:rsid w:val="00F439E5"/>
    <w:rsid w:val="00F5116F"/>
    <w:rsid w:val="00F73D41"/>
    <w:rsid w:val="00F87FCA"/>
    <w:rsid w:val="00FA274B"/>
    <w:rsid w:val="00FB54CE"/>
    <w:rsid w:val="00FC23D2"/>
    <w:rsid w:val="00FC7B0C"/>
    <w:rsid w:val="00FE1E5F"/>
    <w:rsid w:val="00FE410E"/>
    <w:rsid w:val="00FE4CDB"/>
    <w:rsid w:val="00FE63A1"/>
    <w:rsid w:val="00FE700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A379D5F"/>
  <w15:docId w15:val="{1CD65256-3597-4AAC-86A7-FAC961B2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4E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763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9B1E76"/>
    <w:rPr>
      <w:color w:val="0000FF"/>
      <w:u w:val="single"/>
    </w:rPr>
  </w:style>
  <w:style w:type="character" w:styleId="FollowedHyperlink">
    <w:name w:val="FollowedHyperlink"/>
    <w:rsid w:val="009B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7C11-6793-4765-A8BB-3751108A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Loredo, Carmen</cp:lastModifiedBy>
  <cp:revision>4</cp:revision>
  <cp:lastPrinted>2013-02-27T00:50:00Z</cp:lastPrinted>
  <dcterms:created xsi:type="dcterms:W3CDTF">2021-09-15T19:33:00Z</dcterms:created>
  <dcterms:modified xsi:type="dcterms:W3CDTF">2021-09-15T20:27:00Z</dcterms:modified>
</cp:coreProperties>
</file>